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4A0"/>
      </w:tblPr>
      <w:tblGrid>
        <w:gridCol w:w="1380"/>
        <w:gridCol w:w="4860"/>
        <w:gridCol w:w="2860"/>
      </w:tblGrid>
      <w:tr w:rsidR="00DD6A07" w:rsidRPr="00DD6A07" w:rsidTr="00DD6A0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  <w:t>Gene Name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  <w:t>Mature host-defence peptide name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 w:eastAsia="en-IE"/>
              </w:rPr>
              <w:t>Uniprot Accession Number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Bactenecin</w:t>
            </w:r>
            <w:r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 xml:space="preserve"> </w:t>
            </w: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(Bac)1, cyclic dodecapeptide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P22226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Bac5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P19660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Bac7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P19661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Indolicidin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P33046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Bovine Myeloid Antimicrobial Peptide (BMAP)-28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P54229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BMAP-27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P54228</w:t>
            </w:r>
          </w:p>
        </w:tc>
      </w:tr>
      <w:tr w:rsidR="00DD6A07" w:rsidRPr="00DD6A07" w:rsidTr="00DD6A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BMAP-34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07" w:rsidRPr="00DD6A07" w:rsidRDefault="00DD6A07" w:rsidP="00D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noProof/>
                <w:color w:val="000000"/>
                <w:lang w:eastAsia="en-IE"/>
              </w:rPr>
              <w:t>P56425</w:t>
            </w:r>
          </w:p>
        </w:tc>
      </w:tr>
      <w:tr w:rsidR="00DD6A07" w:rsidRPr="00DD6A07" w:rsidTr="00DD6A07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CATHL9</w:t>
            </w:r>
          </w:p>
        </w:tc>
        <w:tc>
          <w:tcPr>
            <w:tcW w:w="4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Bac4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A07" w:rsidRPr="00DD6A07" w:rsidRDefault="00DD6A07" w:rsidP="00D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DD6A07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 </w:t>
            </w:r>
          </w:p>
        </w:tc>
      </w:tr>
    </w:tbl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9B3885" w:rsidRDefault="009B3885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52287C" w:rsidRDefault="0052287C" w:rsidP="00721001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21001" w:rsidRPr="00217E6A" w:rsidRDefault="00721001" w:rsidP="00721001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 xml:space="preserve">Additional file </w:t>
      </w:r>
      <w:r w:rsidR="00CC638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</w:t>
      </w:r>
      <w:r w:rsidRPr="00217E6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: </w:t>
      </w:r>
      <w:r w:rsidRPr="00217E6A">
        <w:rPr>
          <w:rFonts w:ascii="Times New Roman" w:eastAsia="Times New Roman" w:hAnsi="Times New Roman" w:cs="Times New Roman"/>
          <w:b/>
          <w:noProof/>
          <w:sz w:val="24"/>
          <w:szCs w:val="24"/>
        </w:rPr>
        <w:t>Gene-specific oligonucleotide primers used for q</w:t>
      </w:r>
      <w:r w:rsidR="007D49F3">
        <w:rPr>
          <w:rFonts w:ascii="Times New Roman" w:eastAsia="Times New Roman" w:hAnsi="Times New Roman" w:cs="Times New Roman"/>
          <w:b/>
          <w:noProof/>
          <w:sz w:val="24"/>
          <w:szCs w:val="24"/>
        </w:rPr>
        <w:t>RT-</w:t>
      </w:r>
      <w:r w:rsidRPr="00217E6A">
        <w:rPr>
          <w:rFonts w:ascii="Times New Roman" w:eastAsia="Times New Roman" w:hAnsi="Times New Roman" w:cs="Times New Roman"/>
          <w:b/>
          <w:noProof/>
          <w:sz w:val="24"/>
          <w:szCs w:val="24"/>
        </w:rPr>
        <w:t>PCR</w:t>
      </w:r>
    </w:p>
    <w:tbl>
      <w:tblPr>
        <w:tblW w:w="15100" w:type="dxa"/>
        <w:tblInd w:w="93" w:type="dxa"/>
        <w:tblLook w:val="04A0"/>
      </w:tblPr>
      <w:tblGrid>
        <w:gridCol w:w="1520"/>
        <w:gridCol w:w="4120"/>
        <w:gridCol w:w="3500"/>
        <w:gridCol w:w="3340"/>
        <w:gridCol w:w="1096"/>
        <w:gridCol w:w="1836"/>
      </w:tblGrid>
      <w:tr w:rsidR="0052287C" w:rsidRPr="0052287C" w:rsidTr="0052287C">
        <w:trPr>
          <w:trHeight w:val="615"/>
        </w:trPr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Gene Symbol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Gene Name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Forward primer (5'-'3)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Reverse primer (5'-'3)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Amplicon size (bp)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Accession Number</w:t>
            </w: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ATCACCTGTAATAATCACCAGAGCAT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CCCTTAGGACTCTGCTGGCTTA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NM_174825</w:t>
            </w:r>
          </w:p>
        </w:tc>
      </w:tr>
      <w:tr w:rsidR="0052287C" w:rsidRPr="0052287C" w:rsidTr="0052287C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GAGAATGGGCTGGTGAAACAG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GTTATCTGCCTATTGTTCACCGTCTA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NM_174826</w:t>
            </w: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CAGAAGCTAATCTCTACCGCCT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CTCTGAAGCTCATTACAGTTTAAGT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NM_174001</w:t>
            </w:r>
          </w:p>
        </w:tc>
      </w:tr>
      <w:tr w:rsidR="0052287C" w:rsidRPr="0052287C" w:rsidTr="0052287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GACCCACCTCCCAAGGATAATG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TTGAAGTCACACTGCTCCGC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NM_174827</w:t>
            </w: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GGAGAATGGGCTGCTGAAAG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CACAGCACAGGTGATGTCG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NM_174510</w:t>
            </w: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GGAGGACGATGAGAACCCAAA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AGTAGCGGAATGACTGGAGAAAGT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NM_174832</w:t>
            </w:r>
          </w:p>
        </w:tc>
      </w:tr>
      <w:tr w:rsidR="0052287C" w:rsidRPr="0052287C" w:rsidTr="0052287C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CCCAGAGCAGTGTGACTTCAAG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AGCCCCGCACTCTGAATATTATTA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NM_174831</w:t>
            </w:r>
          </w:p>
        </w:tc>
      </w:tr>
      <w:tr w:rsidR="0052287C" w:rsidRPr="0052287C" w:rsidTr="0052287C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 xml:space="preserve">CATHL8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TCAGGGTGAAGGAGACTGTG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ACTCGCCTCATTACAATTCCCT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</w:p>
        </w:tc>
      </w:tr>
      <w:tr w:rsidR="0052287C" w:rsidRPr="0052287C" w:rsidTr="0052287C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 xml:space="preserve">CATHL8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CGAGCTGAACAGGGAACTTCA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GCCCTGACACTCTGAAGACAG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</w:p>
        </w:tc>
      </w:tr>
      <w:tr w:rsidR="0052287C" w:rsidRPr="0052287C" w:rsidTr="0052287C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GAACTTCAGGGTGAAGGAGACC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TCTGAAGCTCATTACAGTTTAGACC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</w:p>
        </w:tc>
      </w:tr>
      <w:tr w:rsidR="0052287C" w:rsidRPr="0052287C" w:rsidTr="0052287C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ACTGTAATGAGCTTCAGAGTGTCA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CTTGGCAGTGGTAATGACAATGG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</w:p>
        </w:tc>
      </w:tr>
      <w:tr w:rsidR="0052287C" w:rsidRPr="0052287C" w:rsidTr="0052287C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CATHL9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Cathelicidin 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GGAAAATGGGCTGGTGAAACAGTG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CGTTGATGCTGGGGATGAAGTC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GAPDH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Glyceraldehyde-3-phosphate dehydrogenase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TGAGGACCAGGTTGTCTCCT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GGAGATTCTCAGTGTGGCGG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NM_001034034.2</w:t>
            </w:r>
          </w:p>
        </w:tc>
      </w:tr>
      <w:tr w:rsidR="0052287C" w:rsidRPr="0052287C" w:rsidTr="0052287C">
        <w:trPr>
          <w:trHeight w:val="390"/>
        </w:trPr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E" w:eastAsia="en-IE"/>
              </w:rPr>
              <w:t>H3F3A</w:t>
            </w:r>
          </w:p>
        </w:tc>
        <w:tc>
          <w:tcPr>
            <w:tcW w:w="4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H3 histone, family 3A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CATGGCTCGTACAAAGCAGA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E" w:eastAsia="en-IE"/>
              </w:rPr>
              <w:t>ACCAGGCCTGTAACGATGAG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2287C" w:rsidRPr="0052287C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7C" w:rsidRPr="0052287C" w:rsidRDefault="0052287C" w:rsidP="0052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</w:pPr>
            <w:r w:rsidRPr="0052287C">
              <w:rPr>
                <w:rFonts w:ascii="Times New Roman" w:eastAsia="Times New Roman" w:hAnsi="Times New Roman" w:cs="Times New Roman"/>
                <w:color w:val="000000"/>
                <w:lang w:val="en-IE" w:eastAsia="en-IE"/>
              </w:rPr>
              <w:t>NM_001014389</w:t>
            </w:r>
          </w:p>
        </w:tc>
      </w:tr>
    </w:tbl>
    <w:p w:rsidR="00721001" w:rsidRPr="00721001" w:rsidRDefault="00721001" w:rsidP="00721001">
      <w:pPr>
        <w:spacing w:line="360" w:lineRule="auto"/>
        <w:ind w:left="-567"/>
        <w:rPr>
          <w:noProof/>
          <w:sz w:val="16"/>
          <w:szCs w:val="16"/>
        </w:rPr>
      </w:pPr>
      <w:bookmarkStart w:id="0" w:name="_GoBack"/>
      <w:bookmarkEnd w:id="0"/>
    </w:p>
    <w:p w:rsidR="00DD3539" w:rsidRPr="00721001" w:rsidRDefault="00DD3539" w:rsidP="009B3885">
      <w:pPr>
        <w:ind w:left="-993"/>
        <w:rPr>
          <w:sz w:val="16"/>
          <w:szCs w:val="16"/>
        </w:rPr>
      </w:pPr>
    </w:p>
    <w:sectPr w:rsidR="00DD3539" w:rsidRPr="00721001" w:rsidSect="0052287C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1001"/>
    <w:rsid w:val="002835AC"/>
    <w:rsid w:val="0052287C"/>
    <w:rsid w:val="00721001"/>
    <w:rsid w:val="007D49F3"/>
    <w:rsid w:val="00942F27"/>
    <w:rsid w:val="009B3885"/>
    <w:rsid w:val="00CC638B"/>
    <w:rsid w:val="00DD3539"/>
    <w:rsid w:val="00D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1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lacosta</cp:lastModifiedBy>
  <cp:revision>3</cp:revision>
  <dcterms:created xsi:type="dcterms:W3CDTF">2014-01-08T07:25:00Z</dcterms:created>
  <dcterms:modified xsi:type="dcterms:W3CDTF">2014-02-08T10:43:00Z</dcterms:modified>
</cp:coreProperties>
</file>